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F1" w:rsidRDefault="00C534F1" w:rsidP="00C534F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534F1">
        <w:rPr>
          <w:rFonts w:ascii="Tahoma" w:hAnsi="Tahoma" w:cs="Tahoma"/>
          <w:b/>
          <w:sz w:val="28"/>
          <w:szCs w:val="28"/>
          <w:u w:val="single"/>
        </w:rPr>
        <w:t>PROGRAMMA</w:t>
      </w:r>
      <w:r w:rsidR="00246360">
        <w:rPr>
          <w:rFonts w:ascii="Tahoma" w:hAnsi="Tahoma" w:cs="Tahoma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C534F1" w:rsidRPr="00C534F1" w:rsidRDefault="00C534F1" w:rsidP="00C534F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534F1" w:rsidRPr="00C534F1" w:rsidRDefault="00C534F1">
      <w:pPr>
        <w:rPr>
          <w:rFonts w:ascii="Tahoma" w:hAnsi="Tahoma" w:cs="Tahoma"/>
          <w:b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I°</w:t>
      </w:r>
      <w:r w:rsidRPr="00C534F1">
        <w:rPr>
          <w:rFonts w:ascii="Tahoma" w:hAnsi="Tahoma" w:cs="Tahoma"/>
          <w:b/>
          <w:sz w:val="24"/>
          <w:szCs w:val="24"/>
        </w:rPr>
        <w:t xml:space="preserve"> Incontro 11 aprile dalle 15.00 alle 18.00 </w:t>
      </w:r>
    </w:p>
    <w:p w:rsidR="00C534F1" w:rsidRPr="00C534F1" w:rsidRDefault="00C534F1" w:rsidP="00C534F1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 xml:space="preserve">Introduzione e presentazione del corso Prof. Gianni Pistillo </w:t>
      </w:r>
    </w:p>
    <w:p w:rsidR="00C534F1" w:rsidRPr="00C534F1" w:rsidRDefault="00C534F1" w:rsidP="00C534F1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Saluti da parte del Presidente della Fiso Puglia Prof. Fernando Vantaggiato</w:t>
      </w:r>
    </w:p>
    <w:p w:rsidR="00C534F1" w:rsidRPr="00C534F1" w:rsidRDefault="00C534F1" w:rsidP="00C534F1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 xml:space="preserve">Visione di un filmato sull’Orienteering per un approccio globale </w:t>
      </w:r>
    </w:p>
    <w:p w:rsidR="00C534F1" w:rsidRPr="00C534F1" w:rsidRDefault="00C534F1" w:rsidP="00C534F1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Conoscenza del materiale specifico: cartina, bussola, punzone, cartellino-testimone, lanterna</w:t>
      </w:r>
    </w:p>
    <w:p w:rsidR="00C534F1" w:rsidRPr="00C534F1" w:rsidRDefault="00C534F1" w:rsidP="00C534F1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Esercizi e giochi per l’apprendimento e la memorizzazione della simbologia</w:t>
      </w:r>
    </w:p>
    <w:p w:rsidR="00C534F1" w:rsidRPr="00C534F1" w:rsidRDefault="00C534F1" w:rsidP="00C534F1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Utilizzo del software SCRATCH</w:t>
      </w:r>
    </w:p>
    <w:p w:rsidR="00C534F1" w:rsidRPr="00C534F1" w:rsidRDefault="00C534F1" w:rsidP="00C534F1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Utilizzo dell’ape BEE BOT, cenni</w:t>
      </w:r>
    </w:p>
    <w:p w:rsidR="00C534F1" w:rsidRPr="00C534F1" w:rsidRDefault="00C534F1">
      <w:pPr>
        <w:rPr>
          <w:rFonts w:ascii="Tahoma" w:hAnsi="Tahoma" w:cs="Tahoma"/>
          <w:sz w:val="24"/>
          <w:szCs w:val="24"/>
        </w:rPr>
      </w:pPr>
    </w:p>
    <w:p w:rsidR="00C534F1" w:rsidRPr="00C534F1" w:rsidRDefault="00C534F1">
      <w:pPr>
        <w:rPr>
          <w:rFonts w:ascii="Tahoma" w:hAnsi="Tahoma" w:cs="Tahoma"/>
          <w:b/>
          <w:sz w:val="24"/>
          <w:szCs w:val="24"/>
        </w:rPr>
      </w:pPr>
      <w:r w:rsidRPr="00C534F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II°</w:t>
      </w:r>
      <w:r w:rsidRPr="00C534F1">
        <w:rPr>
          <w:rFonts w:ascii="Tahoma" w:hAnsi="Tahoma" w:cs="Tahoma"/>
          <w:b/>
          <w:sz w:val="24"/>
          <w:szCs w:val="24"/>
        </w:rPr>
        <w:t xml:space="preserve"> Incontro 12 aprile dalle 15.00 alle 18.00</w:t>
      </w:r>
    </w:p>
    <w:p w:rsidR="00C534F1" w:rsidRPr="00C534F1" w:rsidRDefault="00C534F1" w:rsidP="00C534F1">
      <w:pPr>
        <w:pStyle w:val="Paragrafoelenco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Misura delle distanze mediante i doppi passi</w:t>
      </w:r>
    </w:p>
    <w:p w:rsidR="00C534F1" w:rsidRPr="00C534F1" w:rsidRDefault="00C534F1" w:rsidP="00C534F1">
      <w:pPr>
        <w:pStyle w:val="Paragrafoelenco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Passeggiata guidata: confronto carta-terreno, riconoscimento di particolari sul terreno e dei corrispondenti sulla carta e viceversa</w:t>
      </w:r>
    </w:p>
    <w:p w:rsidR="00C534F1" w:rsidRPr="00C534F1" w:rsidRDefault="00C534F1" w:rsidP="00C534F1">
      <w:pPr>
        <w:pStyle w:val="Paragrafoelenco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Stima di distanze sulla carta e sul terreno</w:t>
      </w:r>
    </w:p>
    <w:p w:rsidR="00C534F1" w:rsidRDefault="00C534F1" w:rsidP="00C534F1">
      <w:pPr>
        <w:pStyle w:val="Paragrafoelenco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Primo esercizio di navigazione: filo d’Arianna</w:t>
      </w:r>
    </w:p>
    <w:p w:rsidR="00C534F1" w:rsidRPr="00C534F1" w:rsidRDefault="00C534F1" w:rsidP="00C534F1">
      <w:pPr>
        <w:pStyle w:val="Paragrafoelenco"/>
        <w:rPr>
          <w:rFonts w:ascii="Tahoma" w:hAnsi="Tahoma" w:cs="Tahoma"/>
          <w:sz w:val="24"/>
          <w:szCs w:val="24"/>
        </w:rPr>
      </w:pPr>
    </w:p>
    <w:p w:rsidR="00C534F1" w:rsidRPr="00C534F1" w:rsidRDefault="00C534F1">
      <w:pPr>
        <w:rPr>
          <w:rFonts w:ascii="Tahoma" w:hAnsi="Tahoma" w:cs="Tahoma"/>
          <w:b/>
          <w:sz w:val="24"/>
          <w:szCs w:val="24"/>
        </w:rPr>
      </w:pPr>
      <w:r w:rsidRPr="00C534F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III°</w:t>
      </w:r>
      <w:r w:rsidRPr="00C534F1">
        <w:rPr>
          <w:rFonts w:ascii="Tahoma" w:hAnsi="Tahoma" w:cs="Tahoma"/>
          <w:b/>
          <w:sz w:val="24"/>
          <w:szCs w:val="24"/>
        </w:rPr>
        <w:t xml:space="preserve"> Incontro 13 aprile dalle 15.00 alle 18.00 Attività indoor</w:t>
      </w:r>
    </w:p>
    <w:p w:rsidR="00C534F1" w:rsidRPr="00C534F1" w:rsidRDefault="00C534F1" w:rsidP="00C534F1">
      <w:pPr>
        <w:pStyle w:val="Paragrafoelenc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Le simulazioni e i giochi in aula</w:t>
      </w:r>
    </w:p>
    <w:p w:rsidR="00C534F1" w:rsidRPr="00C534F1" w:rsidRDefault="00C534F1" w:rsidP="00C534F1">
      <w:pPr>
        <w:pStyle w:val="Paragrafoelenc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Le esercitazioni e le varianti in palestra</w:t>
      </w:r>
    </w:p>
    <w:p w:rsidR="00C534F1" w:rsidRPr="00C534F1" w:rsidRDefault="00C534F1" w:rsidP="00C534F1">
      <w:pPr>
        <w:pStyle w:val="Paragrafoelenc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 xml:space="preserve">Collegamenti con le discipline. Cooperative </w:t>
      </w:r>
      <w:proofErr w:type="spellStart"/>
      <w:r w:rsidRPr="00C534F1">
        <w:rPr>
          <w:rFonts w:ascii="Tahoma" w:hAnsi="Tahoma" w:cs="Tahoma"/>
          <w:sz w:val="24"/>
          <w:szCs w:val="24"/>
        </w:rPr>
        <w:t>learning</w:t>
      </w:r>
      <w:proofErr w:type="spellEnd"/>
    </w:p>
    <w:p w:rsidR="00C534F1" w:rsidRPr="00C534F1" w:rsidRDefault="00C534F1" w:rsidP="00C534F1">
      <w:pPr>
        <w:pStyle w:val="Paragrafoelenc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L’organizzazione di manifestazioni in ambito scuola Attività outdoor</w:t>
      </w:r>
    </w:p>
    <w:p w:rsidR="00C534F1" w:rsidRPr="00C534F1" w:rsidRDefault="00C534F1" w:rsidP="00C534F1">
      <w:pPr>
        <w:pStyle w:val="Paragrafoelenc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Il gioco e il territorio urbano (storico, architettonico, socio-culturale) e/o naturale (flora e fauna)</w:t>
      </w:r>
    </w:p>
    <w:p w:rsidR="00961ADF" w:rsidRPr="00C534F1" w:rsidRDefault="00C534F1" w:rsidP="00C534F1">
      <w:pPr>
        <w:pStyle w:val="Paragrafoelenc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534F1">
        <w:rPr>
          <w:rFonts w:ascii="Tahoma" w:hAnsi="Tahoma" w:cs="Tahoma"/>
          <w:sz w:val="24"/>
          <w:szCs w:val="24"/>
        </w:rPr>
        <w:t>La progettazione in sicurezza di escursioni</w:t>
      </w:r>
    </w:p>
    <w:sectPr w:rsidR="00961ADF" w:rsidRPr="00C53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D34"/>
    <w:multiLevelType w:val="hybridMultilevel"/>
    <w:tmpl w:val="01A2F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12636"/>
    <w:multiLevelType w:val="hybridMultilevel"/>
    <w:tmpl w:val="1CF2F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56FAE"/>
    <w:multiLevelType w:val="hybridMultilevel"/>
    <w:tmpl w:val="5CEC5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F1"/>
    <w:rsid w:val="00246360"/>
    <w:rsid w:val="00961ADF"/>
    <w:rsid w:val="00C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Rubino</dc:creator>
  <cp:lastModifiedBy>Administrator</cp:lastModifiedBy>
  <cp:revision>2</cp:revision>
  <dcterms:created xsi:type="dcterms:W3CDTF">2018-04-03T05:50:00Z</dcterms:created>
  <dcterms:modified xsi:type="dcterms:W3CDTF">2018-04-03T05:50:00Z</dcterms:modified>
</cp:coreProperties>
</file>